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BWP 124 PDP on Integrating SDL in classroom pedagogy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Lesson Plan with “Self-Directed/Self-Regulated Learning” elements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Subject: English Language          Level: Secondary 6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Paper: Paper 4 – speaking          Topic: Brainstorming idea by guessing the questions in Part B in advance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Lesson:                         Duration: 40 minutes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Relevant prior knowledge/ SRL strategies/ learning difficulties</w:t>
      </w:r>
    </w:p>
    <w:tbl>
      <w:tblPr>
        <w:tblStyle w:val="Table1"/>
        <w:tblW w:w="1401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71"/>
        <w:gridCol w:w="4671"/>
        <w:gridCol w:w="4672"/>
        <w:tblGridChange w:id="0">
          <w:tblGrid>
            <w:gridCol w:w="4671"/>
            <w:gridCol w:w="4671"/>
            <w:gridCol w:w="467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Prior knowledge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Existing SRL Strategies/habits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Learning difficulties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Understand the function of Topic Sentence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Can spot the keywords under a certain theme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Able to make Wh-Questions</w:t>
            </w:r>
          </w:p>
        </w:tc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willing to discuss with classmates about the points they have come up with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positive learning attitude with high learning motivation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habit of applying certain sentence patterns to make response to others during discussions</w:t>
            </w:r>
          </w:p>
        </w:tc>
        <w:tc>
          <w:tcPr/>
          <w:p w:rsidR="00000000" w:rsidDel="00000000" w:rsidP="00000000" w:rsidRDefault="00000000" w:rsidRPr="00000000" w14:paraId="0000001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limitation in brainstorming ideas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hard to elaborate ideas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Intended Learning Outcomes/Teaching Objectives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By the end of the lesson, students will be able to:</w:t>
      </w:r>
    </w:p>
    <w:tbl>
      <w:tblPr>
        <w:tblStyle w:val="Table2"/>
        <w:tblW w:w="1401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71"/>
        <w:gridCol w:w="4671"/>
        <w:gridCol w:w="4672"/>
        <w:tblGridChange w:id="0">
          <w:tblGrid>
            <w:gridCol w:w="4671"/>
            <w:gridCol w:w="4671"/>
            <w:gridCol w:w="467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Subject knowledge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SDL/SDR skills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Value &amp; Attitudes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brainstorm ideas more effectively for Part A by guessing the questions (and try to make response to these) in Part B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have readiness that is essential </w:t>
            </w:r>
            <w:r w:rsidDel="00000000" w:rsidR="00000000" w:rsidRPr="00000000">
              <w:rPr>
                <w:color w:val="ff0000"/>
                <w:rtl w:val="0"/>
              </w:rPr>
              <w:t xml:space="preserve">for enhancing their</w:t>
            </w:r>
            <w:r w:rsidDel="00000000" w:rsidR="00000000" w:rsidRPr="00000000">
              <w:rPr>
                <w:color w:val="000000"/>
                <w:rtl w:val="0"/>
              </w:rPr>
              <w:t xml:space="preserve"> performance in Part B.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Pre-task: 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brainstorm people’s English names that they have heard before.</w:t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During lesson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Given the article, students read it very carefully and circle the keywords, while guessing the questions in Part B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Students work in groups of four, comparing each other’s keywords and questions created, and have corrective action among the groupmates.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Two Stay – Two Stray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Students decide which 4 questions to be kept.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Students put heads together on the response of the 4 questions.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questions in Part B shown to students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invite the group leaders to come out sharing in front of the class whether they find it easier to brainstorm the ideas for Part A Group discussion</w:t>
            </w:r>
          </w:p>
        </w:tc>
        <w:tc>
          <w:tcPr/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appreciation of peers’ effort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more they do the more they gain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Teaching resources required</w:t>
      </w:r>
    </w:p>
    <w:tbl>
      <w:tblPr>
        <w:tblStyle w:val="Table3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9"/>
        <w:gridCol w:w="4649"/>
        <w:gridCol w:w="4650"/>
        <w:tblGridChange w:id="0">
          <w:tblGrid>
            <w:gridCol w:w="4649"/>
            <w:gridCol w:w="4649"/>
            <w:gridCol w:w="46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Pre lesson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During the lesson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Post-lesson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Pre-task where print and non-print materials are included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Worksheet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padlet platform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1417"/>
        <w:gridCol w:w="2867"/>
        <w:gridCol w:w="2325"/>
        <w:gridCol w:w="2325"/>
        <w:gridCol w:w="2325"/>
        <w:tblGridChange w:id="0">
          <w:tblGrid>
            <w:gridCol w:w="2689"/>
            <w:gridCol w:w="1417"/>
            <w:gridCol w:w="2867"/>
            <w:gridCol w:w="2325"/>
            <w:gridCol w:w="2325"/>
            <w:gridCol w:w="2325"/>
          </w:tblGrid>
        </w:tblGridChange>
      </w:tblGrid>
      <w:tr>
        <w:trPr>
          <w:cantSplit w:val="0"/>
          <w:tblHeader w:val="0"/>
        </w:trPr>
        <w:tc>
          <w:tcPr>
            <w:shd w:fill="7f7f7f" w:val="clea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Teaching Procedures</w:t>
            </w:r>
          </w:p>
        </w:tc>
        <w:tc>
          <w:tcPr>
            <w:shd w:fill="7f7f7f" w:val="clear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Time</w:t>
            </w:r>
          </w:p>
        </w:tc>
        <w:tc>
          <w:tcPr>
            <w:shd w:fill="7f7f7f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Learning Activities &amp; Teaching Methods</w:t>
            </w:r>
          </w:p>
        </w:tc>
        <w:tc>
          <w:tcPr>
            <w:shd w:fill="7f7f7f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Purpose</w:t>
            </w:r>
          </w:p>
        </w:tc>
        <w:tc>
          <w:tcPr>
            <w:shd w:fill="7f7f7f" w:val="clea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SDL/SRL elements</w:t>
            </w:r>
          </w:p>
        </w:tc>
        <w:tc>
          <w:tcPr>
            <w:shd w:fill="7f7f7f" w:val="clea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Resources/Remark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Activation / Lead-in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(Recap prior knowledge)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0925-0930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🡪 Brainstorming ideas for Both Part A and Part B in Paper 4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🡪 Review of Pre-task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To follow up the pre-lesson learning task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Self-generated Questions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The 12 students are divided into groups of 4, namely Group A, Group B and Group C.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Demonstration</w:t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(Teacher’s input)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0930-0932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🡪 the objectives &amp; run down of this lesson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To let SS know what will be covered in the lesson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Application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0932-0935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🡪 SS read the text and spot the keywords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To practise skimming &amp; scanning skills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Self-selecting the key information related to the topic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SS skim and scan on their own.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0935-0937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🡪 SS work in groups to share the keywords  they’ve chosen, to see the similarity and difference.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To cross-check their work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🡪 Peer-checking the words selected 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🡪 Learning from peers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SS are working with their groupmates. Three groups are working independently.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0937-0947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🡪 SS work together to spot the phrases which are relevant to the three bullet points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🡪 SS work together to predict the Qs in Part B (1 Wh-Qs) for each bullet point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To ensure the relevancy of the information for the topic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To practise the predicting skills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🡪 Peer-checking the information relevant to the discussion topic</w:t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🡪 Self-generated questions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Same as above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0947-0952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 STAY 2 STRAY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To enrich ideas for the group discussion &amp; individual response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Learning from peers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A3 A4 🡪 Group B</w:t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B3 B4 🡪 Group C</w:t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C3 C4 🡪 Group 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Integration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0952-0957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🡪 Group discussion to cut down the number of questions &amp; select those questions that are most likely to appear in Part B</w:t>
            </w:r>
          </w:p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🡪 In groups, SS attempt to make connection between the generated Questions and the discussion points, to ensure that  the former contributes to the latter. 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🡪 To practise predicting skills</w:t>
              <w:br w:type="textWrapping"/>
            </w:r>
          </w:p>
          <w:p w:rsidR="00000000" w:rsidDel="00000000" w:rsidP="00000000" w:rsidRDefault="00000000" w:rsidRPr="00000000" w14:paraId="0000006E">
            <w:pPr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  <w:t xml:space="preserve">🡪 To strengthen compromising skill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Evaluating the questions generated</w:t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Consolidation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0957=1000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Show the Questions in Part B for SS to cross-check the relevancy .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Self-checking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Group Sharing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1000-1004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Sharing by Group Representatives about the effectiveness of spotting the keywords/phrases &amp; predicting the questions in Part B in helping them to brainstorm ideas for Paper 4 (The Oral Exam)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Self-reflection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Debriefing &amp;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Extended Task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1004-1005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Debriefing by the teacher &amp; Assigning extended task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bookmarkStart w:colFirst="0" w:colLast="0" w:name="_heading=h.gjdgxs" w:id="1"/>
            <w:bookmarkEnd w:id="1"/>
            <w:r w:rsidDel="00000000" w:rsidR="00000000" w:rsidRPr="00000000">
              <w:rPr>
                <w:rtl w:val="0"/>
              </w:rPr>
              <w:t xml:space="preserve">200-word short writing either to Padlet or through Whatsapp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To summarise the key points of the lesson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For knowledge transfer &amp; sharing of ideas among peers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800" w:top="567" w:left="1440" w:right="144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C35C4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Grid">
    <w:name w:val="Table Grid"/>
    <w:basedOn w:val="TableNormal"/>
    <w:uiPriority w:val="59"/>
    <w:rsid w:val="005115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511582"/>
    <w:pPr>
      <w:ind w:left="480" w:leftChars="200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 w:val="1"/>
    <w:rsid w:val="003D1B26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D1B26"/>
  </w:style>
  <w:style w:type="paragraph" w:styleId="Footer">
    <w:name w:val="footer"/>
    <w:basedOn w:val="Normal"/>
    <w:link w:val="FooterChar"/>
    <w:uiPriority w:val="99"/>
    <w:unhideWhenUsed w:val="1"/>
    <w:rsid w:val="003D1B26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1B26"/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+S/AK3h59oLJdfCkhEnC1+cANUw==">AMUW2mVLOEs6WpkEem0bKE5VxfZiuGO3heUfc40q61vugCJuP79SKSfwTeP/eFTs3t2TIhfjiWRg8qAbnyyXrLe45L+h8wTnjuejHV6w3vTMLEmW0AqpVfH1vVpziJooQ5axmrokueaZ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2023-02-28T15:59:00Z</dcterms:created>
  <dc:creator>Liza</dc:creator>
</cp:coreProperties>
</file>